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661B" w14:textId="5C50C193" w:rsidR="009D461C" w:rsidRPr="0069225D" w:rsidRDefault="009D461C" w:rsidP="0069225D">
      <w:pPr>
        <w:spacing w:line="360" w:lineRule="auto"/>
        <w:rPr>
          <w:sz w:val="20"/>
          <w:szCs w:val="20"/>
        </w:rPr>
      </w:pPr>
    </w:p>
    <w:p w14:paraId="7484E57C" w14:textId="77777777" w:rsidR="009D461C" w:rsidRPr="0069225D" w:rsidRDefault="009D461C" w:rsidP="0069225D">
      <w:pPr>
        <w:spacing w:line="360" w:lineRule="auto"/>
        <w:rPr>
          <w:sz w:val="20"/>
          <w:szCs w:val="20"/>
        </w:rPr>
      </w:pPr>
    </w:p>
    <w:p w14:paraId="16F73AF4" w14:textId="512F76E5" w:rsidR="009D461C" w:rsidRPr="0069225D" w:rsidRDefault="009D461C" w:rsidP="0069225D">
      <w:pPr>
        <w:spacing w:line="360" w:lineRule="auto"/>
        <w:rPr>
          <w:b/>
          <w:bCs/>
          <w:sz w:val="32"/>
          <w:szCs w:val="32"/>
        </w:rPr>
      </w:pPr>
      <w:r w:rsidRPr="0069225D">
        <w:rPr>
          <w:b/>
          <w:bCs/>
          <w:sz w:val="32"/>
          <w:szCs w:val="32"/>
        </w:rPr>
        <w:t>Let There Be Rock</w:t>
      </w:r>
    </w:p>
    <w:p w14:paraId="30005892" w14:textId="35C42140" w:rsidR="009D461C" w:rsidRPr="0069225D" w:rsidRDefault="009D461C" w:rsidP="0069225D">
      <w:pPr>
        <w:spacing w:line="360" w:lineRule="auto"/>
        <w:rPr>
          <w:color w:val="FF0000"/>
          <w:sz w:val="24"/>
          <w:szCs w:val="24"/>
        </w:rPr>
      </w:pPr>
      <w:r w:rsidRPr="0069225D">
        <w:rPr>
          <w:color w:val="FF0000"/>
          <w:sz w:val="24"/>
          <w:szCs w:val="24"/>
        </w:rPr>
        <w:t>Teufel présente la BOOMSTER AC/DC en édition officielle et limitée pour le 50e anniversaire du légendaire groupe de hard rock.</w:t>
      </w:r>
    </w:p>
    <w:p w14:paraId="333E74C2" w14:textId="3C45AF1B" w:rsidR="00E85B45" w:rsidRPr="0069225D" w:rsidRDefault="00E85B45" w:rsidP="0069225D">
      <w:pPr>
        <w:spacing w:line="360" w:lineRule="auto"/>
        <w:rPr>
          <w:b/>
          <w:bCs/>
          <w:sz w:val="20"/>
          <w:szCs w:val="20"/>
        </w:rPr>
      </w:pPr>
      <w:r w:rsidRPr="0069225D">
        <w:rPr>
          <w:sz w:val="20"/>
          <w:szCs w:val="20"/>
        </w:rPr>
        <w:t xml:space="preserve">Berlin, </w:t>
      </w:r>
      <w:r w:rsidR="006E1CD6" w:rsidRPr="0069225D">
        <w:rPr>
          <w:sz w:val="20"/>
          <w:szCs w:val="20"/>
        </w:rPr>
        <w:t xml:space="preserve">le </w:t>
      </w:r>
      <w:r w:rsidR="007F56F3" w:rsidRPr="0069225D">
        <w:rPr>
          <w:sz w:val="20"/>
          <w:szCs w:val="20"/>
        </w:rPr>
        <w:t>13</w:t>
      </w:r>
      <w:r w:rsidRPr="0069225D">
        <w:rPr>
          <w:sz w:val="20"/>
          <w:szCs w:val="20"/>
        </w:rPr>
        <w:t xml:space="preserve"> </w:t>
      </w:r>
      <w:r w:rsidR="006E1CD6" w:rsidRPr="0069225D">
        <w:rPr>
          <w:sz w:val="20"/>
          <w:szCs w:val="20"/>
        </w:rPr>
        <w:t>m</w:t>
      </w:r>
      <w:r w:rsidRPr="0069225D">
        <w:rPr>
          <w:sz w:val="20"/>
          <w:szCs w:val="20"/>
        </w:rPr>
        <w:t xml:space="preserve">ai 2024 – </w:t>
      </w:r>
      <w:r w:rsidRPr="0069225D">
        <w:rPr>
          <w:b/>
          <w:bCs/>
          <w:sz w:val="20"/>
          <w:szCs w:val="20"/>
        </w:rPr>
        <w:t>Dan</w:t>
      </w:r>
      <w:r w:rsidR="006E1CD6" w:rsidRPr="0069225D">
        <w:rPr>
          <w:b/>
          <w:bCs/>
          <w:sz w:val="20"/>
          <w:szCs w:val="20"/>
        </w:rPr>
        <w:t xml:space="preserve">s l’assortiment </w:t>
      </w:r>
      <w:r w:rsidRPr="0069225D">
        <w:rPr>
          <w:b/>
          <w:bCs/>
          <w:sz w:val="20"/>
          <w:szCs w:val="20"/>
        </w:rPr>
        <w:t>Teufel, l’enceinte Bluetooth BOOMSTER est devenu</w:t>
      </w:r>
      <w:r w:rsidR="006E1CD6" w:rsidRPr="0069225D">
        <w:rPr>
          <w:b/>
          <w:bCs/>
          <w:sz w:val="20"/>
          <w:szCs w:val="20"/>
        </w:rPr>
        <w:t>e</w:t>
      </w:r>
      <w:r w:rsidRPr="0069225D">
        <w:rPr>
          <w:b/>
          <w:bCs/>
          <w:sz w:val="20"/>
          <w:szCs w:val="20"/>
        </w:rPr>
        <w:t xml:space="preserve"> </w:t>
      </w:r>
      <w:r w:rsidR="006E1CD6" w:rsidRPr="0069225D">
        <w:rPr>
          <w:b/>
          <w:bCs/>
          <w:sz w:val="20"/>
          <w:szCs w:val="20"/>
        </w:rPr>
        <w:t>un bestseller</w:t>
      </w:r>
      <w:r w:rsidR="007F56F3" w:rsidRPr="0069225D">
        <w:rPr>
          <w:b/>
          <w:bCs/>
          <w:sz w:val="20"/>
          <w:szCs w:val="20"/>
        </w:rPr>
        <w:t xml:space="preserve"> au fil des trois éditions mises à jour</w:t>
      </w:r>
      <w:r w:rsidRPr="0069225D">
        <w:rPr>
          <w:b/>
          <w:bCs/>
          <w:sz w:val="20"/>
          <w:szCs w:val="20"/>
        </w:rPr>
        <w:t xml:space="preserve">. Juste à temps pour </w:t>
      </w:r>
      <w:r w:rsidR="007F56F3" w:rsidRPr="0069225D">
        <w:rPr>
          <w:b/>
          <w:bCs/>
          <w:sz w:val="20"/>
          <w:szCs w:val="20"/>
        </w:rPr>
        <w:t>la</w:t>
      </w:r>
      <w:r w:rsidRPr="0069225D">
        <w:rPr>
          <w:b/>
          <w:bCs/>
          <w:sz w:val="20"/>
          <w:szCs w:val="20"/>
        </w:rPr>
        <w:t xml:space="preserve"> tournée</w:t>
      </w:r>
      <w:r w:rsidR="007F56F3" w:rsidRPr="0069225D">
        <w:rPr>
          <w:b/>
          <w:bCs/>
          <w:sz w:val="20"/>
          <w:szCs w:val="20"/>
        </w:rPr>
        <w:t xml:space="preserve"> du mythique groupe de rock</w:t>
      </w:r>
      <w:r w:rsidRPr="0069225D">
        <w:rPr>
          <w:b/>
          <w:bCs/>
          <w:sz w:val="20"/>
          <w:szCs w:val="20"/>
        </w:rPr>
        <w:t>, l'édition officielle AC/DC arrive en édition strictement limitée !</w:t>
      </w:r>
    </w:p>
    <w:p w14:paraId="149A7151" w14:textId="161CBE58" w:rsidR="0069225D" w:rsidRPr="0069225D" w:rsidRDefault="0069225D" w:rsidP="0069225D">
      <w:pPr>
        <w:spacing w:line="360" w:lineRule="auto"/>
        <w:rPr>
          <w:b/>
          <w:bCs/>
          <w:sz w:val="20"/>
          <w:szCs w:val="20"/>
        </w:rPr>
      </w:pPr>
      <w:r w:rsidRPr="0069225D">
        <w:rPr>
          <w:b/>
          <w:bCs/>
          <w:sz w:val="20"/>
          <w:szCs w:val="20"/>
        </w:rPr>
        <w:t>La BOOMSTER AC/DC en 10 points :</w:t>
      </w:r>
    </w:p>
    <w:p w14:paraId="03F9F1FE" w14:textId="77777777" w:rsidR="0069225D" w:rsidRPr="0069225D" w:rsidRDefault="0069225D" w:rsidP="0069225D">
      <w:pPr>
        <w:pStyle w:val="Lijstalinea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69225D">
        <w:rPr>
          <w:sz w:val="20"/>
          <w:szCs w:val="20"/>
        </w:rPr>
        <w:t>BOOMSTER Teufel dans une édition officiellement sous licence AC/DC</w:t>
      </w:r>
    </w:p>
    <w:p w14:paraId="26C54E47" w14:textId="77777777" w:rsidR="0069225D" w:rsidRPr="0069225D" w:rsidRDefault="0069225D" w:rsidP="0069225D">
      <w:pPr>
        <w:pStyle w:val="Lijstalinea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69225D">
        <w:rPr>
          <w:sz w:val="20"/>
          <w:szCs w:val="20"/>
        </w:rPr>
        <w:t>Quantités limitées</w:t>
      </w:r>
    </w:p>
    <w:p w14:paraId="7A58CBB0" w14:textId="77777777" w:rsidR="0069225D" w:rsidRPr="0069225D" w:rsidRDefault="0069225D" w:rsidP="0069225D">
      <w:pPr>
        <w:pStyle w:val="Lijstalinea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69225D">
        <w:rPr>
          <w:sz w:val="20"/>
          <w:szCs w:val="20"/>
        </w:rPr>
        <w:t>Grand logo AC/DC sur le devant et la poignée de transport ainsi que des éclairs ‘High Voltage’ sur les deux côtés</w:t>
      </w:r>
    </w:p>
    <w:p w14:paraId="3B8B0D3C" w14:textId="77777777" w:rsidR="0069225D" w:rsidRPr="0069225D" w:rsidRDefault="0069225D" w:rsidP="0069225D">
      <w:pPr>
        <w:pStyle w:val="Lijstalinea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69225D">
        <w:rPr>
          <w:sz w:val="20"/>
          <w:szCs w:val="20"/>
        </w:rPr>
        <w:t>Impression résistante aux chocs et à l'abrasion pour une visibilité durable</w:t>
      </w:r>
    </w:p>
    <w:p w14:paraId="608778A8" w14:textId="77777777" w:rsidR="0069225D" w:rsidRPr="0069225D" w:rsidRDefault="0069225D" w:rsidP="0069225D">
      <w:pPr>
        <w:pStyle w:val="Lijstalinea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69225D">
        <w:rPr>
          <w:sz w:val="20"/>
          <w:szCs w:val="20"/>
        </w:rPr>
        <w:t>Système audio Bluetooth puissant avec véritable caisson de basses</w:t>
      </w:r>
    </w:p>
    <w:p w14:paraId="482CB845" w14:textId="77777777" w:rsidR="0069225D" w:rsidRPr="0069225D" w:rsidRDefault="0069225D" w:rsidP="0069225D">
      <w:pPr>
        <w:pStyle w:val="Lijstalinea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69225D">
        <w:rPr>
          <w:sz w:val="20"/>
          <w:szCs w:val="20"/>
        </w:rPr>
        <w:t>Deux membranes passives supplémentaires offrent des basses serrées et précises</w:t>
      </w:r>
    </w:p>
    <w:p w14:paraId="76A616D7" w14:textId="77777777" w:rsidR="0069225D" w:rsidRPr="0069225D" w:rsidRDefault="0069225D" w:rsidP="0069225D">
      <w:pPr>
        <w:pStyle w:val="Lijstalinea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69225D">
        <w:rPr>
          <w:sz w:val="20"/>
          <w:szCs w:val="20"/>
        </w:rPr>
        <w:t>Tuner radio DAB+ et FM-RDS intégré et trois boutons de station programmables, antenne télescopique pivotante pour une meilleure réception, affichage des stations sur l'écran</w:t>
      </w:r>
    </w:p>
    <w:p w14:paraId="5CC725E6" w14:textId="77777777" w:rsidR="0069225D" w:rsidRPr="0069225D" w:rsidRDefault="0069225D" w:rsidP="0069225D">
      <w:pPr>
        <w:pStyle w:val="Lijstalinea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69225D">
        <w:rPr>
          <w:sz w:val="20"/>
          <w:szCs w:val="20"/>
        </w:rPr>
        <w:t>Boîtier robuste et résistant aux éclaboussures (IPX5)</w:t>
      </w:r>
    </w:p>
    <w:p w14:paraId="5F05C2B1" w14:textId="77777777" w:rsidR="0069225D" w:rsidRPr="0069225D" w:rsidRDefault="0069225D" w:rsidP="0069225D">
      <w:pPr>
        <w:pStyle w:val="Lijstalinea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69225D">
        <w:rPr>
          <w:sz w:val="20"/>
          <w:szCs w:val="20"/>
        </w:rPr>
        <w:t>Batterie intégrée offrant jusqu'à 18 heures d'autonomie</w:t>
      </w:r>
    </w:p>
    <w:p w14:paraId="687F4ACB" w14:textId="4F6A4CFE" w:rsidR="00E85B45" w:rsidRPr="0069225D" w:rsidRDefault="0069225D" w:rsidP="0069225D">
      <w:pPr>
        <w:pStyle w:val="Lijstalinea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69225D">
        <w:rPr>
          <w:sz w:val="20"/>
          <w:szCs w:val="20"/>
        </w:rPr>
        <w:t>Maintenant disponible au prix de 369,99 euros sur la boutique en ligne Teufel.</w:t>
      </w:r>
    </w:p>
    <w:p w14:paraId="33C74624" w14:textId="2282DC6A" w:rsidR="00E85B45" w:rsidRPr="0069225D" w:rsidRDefault="00CE2B23" w:rsidP="0069225D">
      <w:pPr>
        <w:spacing w:line="360" w:lineRule="auto"/>
        <w:rPr>
          <w:b/>
          <w:bCs/>
          <w:sz w:val="20"/>
          <w:szCs w:val="20"/>
        </w:rPr>
      </w:pPr>
      <w:r w:rsidRPr="0069225D">
        <w:rPr>
          <w:b/>
          <w:bCs/>
          <w:sz w:val="20"/>
          <w:szCs w:val="20"/>
        </w:rPr>
        <w:t>Une enceinte à l’image du groupe</w:t>
      </w:r>
      <w:r w:rsidR="0069225D">
        <w:rPr>
          <w:b/>
          <w:bCs/>
          <w:sz w:val="20"/>
          <w:szCs w:val="20"/>
        </w:rPr>
        <w:br/>
      </w:r>
      <w:r w:rsidR="00E85B45" w:rsidRPr="0069225D">
        <w:rPr>
          <w:sz w:val="20"/>
          <w:szCs w:val="20"/>
        </w:rPr>
        <w:t xml:space="preserve">AC/DC mené par Angus Young a fait ses premiers pas sur scène lors du réveillon de 1973 à Sydney. </w:t>
      </w:r>
      <w:r w:rsidR="007F56F3" w:rsidRPr="0069225D">
        <w:rPr>
          <w:sz w:val="20"/>
          <w:szCs w:val="20"/>
        </w:rPr>
        <w:t xml:space="preserve">Aussi récente qu’elle soit la </w:t>
      </w:r>
      <w:r w:rsidR="00E85B45" w:rsidRPr="0069225D">
        <w:rPr>
          <w:sz w:val="20"/>
          <w:szCs w:val="20"/>
        </w:rPr>
        <w:t xml:space="preserve">BOOMSTER de Teufel </w:t>
      </w:r>
      <w:r w:rsidRPr="0069225D">
        <w:rPr>
          <w:sz w:val="20"/>
          <w:szCs w:val="20"/>
        </w:rPr>
        <w:t>est tout aussi puissante et singulière</w:t>
      </w:r>
      <w:r w:rsidR="00E85B45" w:rsidRPr="0069225D">
        <w:rPr>
          <w:sz w:val="20"/>
          <w:szCs w:val="20"/>
        </w:rPr>
        <w:t xml:space="preserve">. Bien qu'elle soit déjà en troisième génération, le concept de base n'a pas changé depuis ses débuts en 2014 : un son stéréo puissant et captivant avec un caisson de basses actif </w:t>
      </w:r>
      <w:r w:rsidRPr="0069225D">
        <w:rPr>
          <w:sz w:val="20"/>
          <w:szCs w:val="20"/>
        </w:rPr>
        <w:t xml:space="preserve">offrant </w:t>
      </w:r>
      <w:r w:rsidR="00E85B45" w:rsidRPr="0069225D">
        <w:rPr>
          <w:sz w:val="20"/>
          <w:szCs w:val="20"/>
        </w:rPr>
        <w:t xml:space="preserve">des basses solides. </w:t>
      </w:r>
      <w:r w:rsidR="00EE10BB" w:rsidRPr="0069225D">
        <w:rPr>
          <w:sz w:val="20"/>
          <w:szCs w:val="20"/>
        </w:rPr>
        <w:t xml:space="preserve">L’enceinte Bluetooth </w:t>
      </w:r>
      <w:r w:rsidR="00E85B45" w:rsidRPr="0069225D">
        <w:rPr>
          <w:sz w:val="20"/>
          <w:szCs w:val="20"/>
        </w:rPr>
        <w:t xml:space="preserve">portable </w:t>
      </w:r>
      <w:r w:rsidR="00EE10BB" w:rsidRPr="0069225D">
        <w:rPr>
          <w:sz w:val="20"/>
          <w:szCs w:val="20"/>
        </w:rPr>
        <w:t>s’accorde à merveille avec le légendaire groupe de</w:t>
      </w:r>
      <w:r w:rsidR="00E85B45" w:rsidRPr="0069225D">
        <w:rPr>
          <w:sz w:val="20"/>
          <w:szCs w:val="20"/>
        </w:rPr>
        <w:t xml:space="preserve"> rock </w:t>
      </w:r>
      <w:r w:rsidR="00EE10BB" w:rsidRPr="0069225D">
        <w:rPr>
          <w:sz w:val="20"/>
          <w:szCs w:val="20"/>
        </w:rPr>
        <w:t>australien</w:t>
      </w:r>
      <w:r w:rsidR="00E85B45" w:rsidRPr="0069225D">
        <w:rPr>
          <w:sz w:val="20"/>
          <w:szCs w:val="20"/>
        </w:rPr>
        <w:t>. L'édition AC/DC d</w:t>
      </w:r>
      <w:r w:rsidR="00EE10BB" w:rsidRPr="0069225D">
        <w:rPr>
          <w:sz w:val="20"/>
          <w:szCs w:val="20"/>
        </w:rPr>
        <w:t>e la</w:t>
      </w:r>
      <w:r w:rsidR="00E85B45" w:rsidRPr="0069225D">
        <w:rPr>
          <w:sz w:val="20"/>
          <w:szCs w:val="20"/>
        </w:rPr>
        <w:t xml:space="preserve"> BOOMSTER est soigneusement imprimée avec le logo du groupe sur le devant de la grille, avec l</w:t>
      </w:r>
      <w:r w:rsidR="00EE10BB" w:rsidRPr="0069225D">
        <w:rPr>
          <w:sz w:val="20"/>
          <w:szCs w:val="20"/>
        </w:rPr>
        <w:t>es éclairs</w:t>
      </w:r>
      <w:r w:rsidR="00E85B45" w:rsidRPr="0069225D">
        <w:rPr>
          <w:sz w:val="20"/>
          <w:szCs w:val="20"/>
        </w:rPr>
        <w:t xml:space="preserve"> AC/DC sur les côtés.</w:t>
      </w:r>
    </w:p>
    <w:p w14:paraId="09387DE8" w14:textId="2E5F8BCC" w:rsidR="00BE431D" w:rsidRPr="0069225D" w:rsidRDefault="00BE431D" w:rsidP="0069225D">
      <w:pPr>
        <w:spacing w:line="360" w:lineRule="auto"/>
        <w:rPr>
          <w:sz w:val="20"/>
          <w:szCs w:val="20"/>
        </w:rPr>
      </w:pPr>
      <w:r w:rsidRPr="0069225D">
        <w:rPr>
          <w:b/>
          <w:bCs/>
          <w:sz w:val="20"/>
          <w:szCs w:val="20"/>
        </w:rPr>
        <w:t xml:space="preserve">Du </w:t>
      </w:r>
      <w:r w:rsidR="00E85B45" w:rsidRPr="0069225D">
        <w:rPr>
          <w:b/>
          <w:bCs/>
          <w:sz w:val="20"/>
          <w:szCs w:val="20"/>
        </w:rPr>
        <w:t>Rock jusqu'à 18 heures</w:t>
      </w:r>
      <w:r w:rsidR="007F56F3" w:rsidRPr="0069225D">
        <w:rPr>
          <w:b/>
          <w:bCs/>
          <w:sz w:val="20"/>
          <w:szCs w:val="20"/>
        </w:rPr>
        <w:t xml:space="preserve"> d’affilé</w:t>
      </w:r>
      <w:r w:rsidR="0069225D" w:rsidRPr="0069225D">
        <w:rPr>
          <w:b/>
          <w:bCs/>
          <w:sz w:val="20"/>
          <w:szCs w:val="20"/>
        </w:rPr>
        <w:br/>
      </w:r>
      <w:r w:rsidR="00E85B45" w:rsidRPr="0069225D">
        <w:rPr>
          <w:sz w:val="20"/>
          <w:szCs w:val="20"/>
        </w:rPr>
        <w:t>Bien que l</w:t>
      </w:r>
      <w:r w:rsidRPr="0069225D">
        <w:rPr>
          <w:sz w:val="20"/>
          <w:szCs w:val="20"/>
        </w:rPr>
        <w:t>a</w:t>
      </w:r>
      <w:r w:rsidR="00E85B45" w:rsidRPr="0069225D">
        <w:rPr>
          <w:sz w:val="20"/>
          <w:szCs w:val="20"/>
        </w:rPr>
        <w:t xml:space="preserve"> BOOMSTER pèse 3,75 kilogrammes, </w:t>
      </w:r>
      <w:r w:rsidRPr="0069225D">
        <w:rPr>
          <w:sz w:val="20"/>
          <w:szCs w:val="20"/>
        </w:rPr>
        <w:t xml:space="preserve">elle </w:t>
      </w:r>
      <w:r w:rsidR="00E85B45" w:rsidRPr="0069225D">
        <w:rPr>
          <w:sz w:val="20"/>
          <w:szCs w:val="20"/>
        </w:rPr>
        <w:t>est facile à transporter grâce à sa poignée ergonomique. Avec sa batterie haute capacité, l</w:t>
      </w:r>
      <w:r w:rsidRPr="0069225D">
        <w:rPr>
          <w:sz w:val="20"/>
          <w:szCs w:val="20"/>
        </w:rPr>
        <w:t>a</w:t>
      </w:r>
      <w:r w:rsidR="00E85B45" w:rsidRPr="0069225D">
        <w:rPr>
          <w:sz w:val="20"/>
          <w:szCs w:val="20"/>
        </w:rPr>
        <w:t xml:space="preserve"> BOOMSTER </w:t>
      </w:r>
      <w:r w:rsidRPr="0069225D">
        <w:rPr>
          <w:sz w:val="20"/>
          <w:szCs w:val="20"/>
        </w:rPr>
        <w:t xml:space="preserve">Édition </w:t>
      </w:r>
      <w:r w:rsidR="00E85B45" w:rsidRPr="0069225D">
        <w:rPr>
          <w:sz w:val="20"/>
          <w:szCs w:val="20"/>
        </w:rPr>
        <w:t>AC/DC peut offrir jusqu'à 18 heures de lecture. Il y a de bonnes chances que le smartphone tombe en panne avant</w:t>
      </w:r>
      <w:r w:rsidRPr="0069225D">
        <w:rPr>
          <w:sz w:val="20"/>
          <w:szCs w:val="20"/>
        </w:rPr>
        <w:t> !</w:t>
      </w:r>
      <w:r w:rsidR="00E85B45" w:rsidRPr="0069225D">
        <w:rPr>
          <w:sz w:val="20"/>
          <w:szCs w:val="20"/>
        </w:rPr>
        <w:t xml:space="preserve"> Mais Teufel a également pensé à cela et a doté l</w:t>
      </w:r>
      <w:r w:rsidR="007F56F3" w:rsidRPr="0069225D">
        <w:rPr>
          <w:sz w:val="20"/>
          <w:szCs w:val="20"/>
        </w:rPr>
        <w:t>a</w:t>
      </w:r>
      <w:r w:rsidR="00E85B45" w:rsidRPr="0069225D">
        <w:rPr>
          <w:sz w:val="20"/>
          <w:szCs w:val="20"/>
        </w:rPr>
        <w:t xml:space="preserve"> BOOMSTER d'un port USB avec fonction </w:t>
      </w:r>
      <w:proofErr w:type="spellStart"/>
      <w:r w:rsidR="00E85B45" w:rsidRPr="0069225D">
        <w:rPr>
          <w:sz w:val="20"/>
          <w:szCs w:val="20"/>
        </w:rPr>
        <w:t>powerbank</w:t>
      </w:r>
      <w:proofErr w:type="spellEnd"/>
      <w:r w:rsidR="00E85B45" w:rsidRPr="0069225D">
        <w:rPr>
          <w:sz w:val="20"/>
          <w:szCs w:val="20"/>
        </w:rPr>
        <w:t>, pour recharger les batteries des smartphones, des tablettes,</w:t>
      </w:r>
      <w:r w:rsidR="007F56F3" w:rsidRPr="0069225D">
        <w:rPr>
          <w:sz w:val="20"/>
          <w:szCs w:val="20"/>
        </w:rPr>
        <w:t xml:space="preserve"> etc.</w:t>
      </w:r>
    </w:p>
    <w:p w14:paraId="46A1B64A" w14:textId="13BAAE81" w:rsidR="00E85B45" w:rsidRPr="0069225D" w:rsidRDefault="007F56F3" w:rsidP="0069225D">
      <w:pPr>
        <w:spacing w:line="360" w:lineRule="auto"/>
        <w:rPr>
          <w:sz w:val="20"/>
          <w:szCs w:val="20"/>
        </w:rPr>
      </w:pPr>
      <w:r w:rsidRPr="0069225D">
        <w:rPr>
          <w:sz w:val="20"/>
          <w:szCs w:val="20"/>
        </w:rPr>
        <w:lastRenderedPageBreak/>
        <w:t>De plus</w:t>
      </w:r>
      <w:r w:rsidR="00E85B45" w:rsidRPr="0069225D">
        <w:rPr>
          <w:sz w:val="20"/>
          <w:szCs w:val="20"/>
        </w:rPr>
        <w:t xml:space="preserve">, </w:t>
      </w:r>
      <w:r w:rsidR="00BE431D" w:rsidRPr="0069225D">
        <w:rPr>
          <w:sz w:val="20"/>
          <w:szCs w:val="20"/>
        </w:rPr>
        <w:t>l’enceinte est équipée d’</w:t>
      </w:r>
      <w:r w:rsidR="00E85B45" w:rsidRPr="0069225D">
        <w:rPr>
          <w:sz w:val="20"/>
          <w:szCs w:val="20"/>
        </w:rPr>
        <w:t>une réception radio analogique et numérique via l'antenne télescopique au style rétro</w:t>
      </w:r>
      <w:r w:rsidR="00BE431D" w:rsidRPr="0069225D">
        <w:rPr>
          <w:sz w:val="20"/>
          <w:szCs w:val="20"/>
        </w:rPr>
        <w:t xml:space="preserve"> avec</w:t>
      </w:r>
      <w:r w:rsidR="00E85B45" w:rsidRPr="0069225D">
        <w:rPr>
          <w:sz w:val="20"/>
          <w:szCs w:val="20"/>
        </w:rPr>
        <w:t xml:space="preserve"> des boutons de commande incluant trois station</w:t>
      </w:r>
      <w:r w:rsidRPr="0069225D">
        <w:rPr>
          <w:sz w:val="20"/>
          <w:szCs w:val="20"/>
        </w:rPr>
        <w:t>s</w:t>
      </w:r>
      <w:r w:rsidR="00E85B45" w:rsidRPr="0069225D">
        <w:rPr>
          <w:sz w:val="20"/>
          <w:szCs w:val="20"/>
        </w:rPr>
        <w:t xml:space="preserve"> sur le dessus de l'appareil, </w:t>
      </w:r>
      <w:r w:rsidR="00BE431D" w:rsidRPr="0069225D">
        <w:rPr>
          <w:sz w:val="20"/>
          <w:szCs w:val="20"/>
        </w:rPr>
        <w:t xml:space="preserve">plus une </w:t>
      </w:r>
      <w:r w:rsidR="00E85B45" w:rsidRPr="0069225D">
        <w:rPr>
          <w:sz w:val="20"/>
          <w:szCs w:val="20"/>
        </w:rPr>
        <w:t>télécommande</w:t>
      </w:r>
      <w:r w:rsidR="00BE431D" w:rsidRPr="0069225D">
        <w:rPr>
          <w:sz w:val="20"/>
          <w:szCs w:val="20"/>
        </w:rPr>
        <w:t>.</w:t>
      </w:r>
    </w:p>
    <w:p w14:paraId="2BD78A9E" w14:textId="71F30F2F" w:rsidR="0069225D" w:rsidRDefault="00E85B45" w:rsidP="0069225D">
      <w:pPr>
        <w:spacing w:line="360" w:lineRule="auto"/>
        <w:rPr>
          <w:sz w:val="20"/>
          <w:szCs w:val="20"/>
        </w:rPr>
      </w:pPr>
      <w:r w:rsidRPr="0069225D">
        <w:rPr>
          <w:b/>
          <w:bCs/>
          <w:sz w:val="20"/>
          <w:szCs w:val="20"/>
        </w:rPr>
        <w:t>Disponible - jusqu'à épuisement des stocks</w:t>
      </w:r>
      <w:r w:rsidR="0069225D" w:rsidRPr="0069225D">
        <w:rPr>
          <w:b/>
          <w:bCs/>
          <w:sz w:val="20"/>
          <w:szCs w:val="20"/>
        </w:rPr>
        <w:br/>
      </w:r>
      <w:r w:rsidRPr="0069225D">
        <w:rPr>
          <w:sz w:val="20"/>
          <w:szCs w:val="20"/>
        </w:rPr>
        <w:t>L</w:t>
      </w:r>
      <w:r w:rsidR="00BE431D" w:rsidRPr="0069225D">
        <w:rPr>
          <w:sz w:val="20"/>
          <w:szCs w:val="20"/>
        </w:rPr>
        <w:t xml:space="preserve">a </w:t>
      </w:r>
      <w:r w:rsidRPr="0069225D">
        <w:rPr>
          <w:sz w:val="20"/>
          <w:szCs w:val="20"/>
        </w:rPr>
        <w:t>BOOMSTER</w:t>
      </w:r>
      <w:r w:rsidR="00BE431D" w:rsidRPr="0069225D">
        <w:rPr>
          <w:sz w:val="20"/>
          <w:szCs w:val="20"/>
        </w:rPr>
        <w:t xml:space="preserve"> Édition</w:t>
      </w:r>
      <w:r w:rsidRPr="0069225D">
        <w:rPr>
          <w:sz w:val="20"/>
          <w:szCs w:val="20"/>
        </w:rPr>
        <w:t xml:space="preserve"> AC/DC est désormais disponible au prix de 369,99 euros </w:t>
      </w:r>
      <w:r w:rsidR="007F56F3" w:rsidRPr="0069225D">
        <w:rPr>
          <w:sz w:val="20"/>
          <w:szCs w:val="20"/>
        </w:rPr>
        <w:t xml:space="preserve">dans </w:t>
      </w:r>
      <w:r w:rsidRPr="0069225D">
        <w:rPr>
          <w:sz w:val="20"/>
          <w:szCs w:val="20"/>
        </w:rPr>
        <w:t>la boutique en ligne de Teufel</w:t>
      </w:r>
      <w:r w:rsidR="00BE431D" w:rsidRPr="0069225D">
        <w:rPr>
          <w:sz w:val="20"/>
          <w:szCs w:val="20"/>
        </w:rPr>
        <w:t>.</w:t>
      </w:r>
    </w:p>
    <w:p w14:paraId="279D25EB" w14:textId="64DEADB6" w:rsidR="009D461C" w:rsidRPr="0069225D" w:rsidRDefault="009D461C" w:rsidP="0069225D">
      <w:pPr>
        <w:spacing w:line="360" w:lineRule="auto"/>
        <w:rPr>
          <w:b/>
          <w:bCs/>
          <w:sz w:val="20"/>
          <w:szCs w:val="20"/>
        </w:rPr>
      </w:pPr>
      <w:r w:rsidRPr="0069225D">
        <w:rPr>
          <w:b/>
          <w:bCs/>
          <w:sz w:val="20"/>
          <w:szCs w:val="20"/>
        </w:rPr>
        <w:t>En savoir plus sur Teufel</w:t>
      </w:r>
      <w:r w:rsidR="0069225D">
        <w:rPr>
          <w:b/>
          <w:bCs/>
          <w:sz w:val="20"/>
          <w:szCs w:val="20"/>
        </w:rPr>
        <w:br/>
      </w:r>
      <w:proofErr w:type="spellStart"/>
      <w:r w:rsidRPr="0069225D">
        <w:rPr>
          <w:sz w:val="20"/>
          <w:szCs w:val="20"/>
        </w:rPr>
        <w:t>Teufel</w:t>
      </w:r>
      <w:proofErr w:type="spellEnd"/>
      <w:r w:rsidRPr="0069225D">
        <w:rPr>
          <w:sz w:val="20"/>
          <w:szCs w:val="20"/>
        </w:rPr>
        <w:t xml:space="preserve"> est l’un des plus importants designers et fabricants allemands de produits audio. Née en 1979 à Berlin, Teufel propose une vaste gamme allant des compositions pour le Home Cinéma, en passant par la barre de son pour Smart TV, les systèmes multimédias, la Hi-Fi ou encore les casques audios avec ou sans fil, des enceintes Bluetooth et Wi-Fi compatibles avec la technologie </w:t>
      </w:r>
      <w:proofErr w:type="spellStart"/>
      <w:r w:rsidRPr="0069225D">
        <w:rPr>
          <w:sz w:val="20"/>
          <w:szCs w:val="20"/>
        </w:rPr>
        <w:t>Multiroom</w:t>
      </w:r>
      <w:proofErr w:type="spellEnd"/>
      <w:r w:rsidRPr="0069225D">
        <w:rPr>
          <w:sz w:val="20"/>
          <w:szCs w:val="20"/>
        </w:rPr>
        <w:t xml:space="preserve">. Démarrant ses activités par la conception, la fabrication et la commercialisation d’enceintes Hi-Fi stéréo, Teufel est devenue depuis, la première entreprise audio européenne de vente directe. </w:t>
      </w:r>
    </w:p>
    <w:p w14:paraId="52C47C37" w14:textId="3FF467CC" w:rsidR="009D461C" w:rsidRPr="0069225D" w:rsidRDefault="009D461C" w:rsidP="0069225D">
      <w:pPr>
        <w:spacing w:line="360" w:lineRule="auto"/>
        <w:rPr>
          <w:sz w:val="20"/>
          <w:szCs w:val="20"/>
        </w:rPr>
      </w:pPr>
      <w:r w:rsidRPr="0069225D">
        <w:rPr>
          <w:sz w:val="20"/>
          <w:szCs w:val="20"/>
        </w:rPr>
        <w:t xml:space="preserve">Rendez-vous sur notre site : </w:t>
      </w:r>
      <w:hyperlink r:id="rId5" w:history="1">
        <w:r w:rsidR="0069225D" w:rsidRPr="00A8711C">
          <w:rPr>
            <w:rStyle w:val="Hyperlink"/>
            <w:sz w:val="20"/>
            <w:szCs w:val="20"/>
          </w:rPr>
          <w:t>https://www.teufelaudio.be</w:t>
        </w:r>
      </w:hyperlink>
    </w:p>
    <w:p w14:paraId="24899005" w14:textId="11F167ED" w:rsidR="009D461C" w:rsidRPr="0069225D" w:rsidRDefault="009D461C" w:rsidP="0069225D">
      <w:pPr>
        <w:spacing w:line="360" w:lineRule="auto"/>
        <w:rPr>
          <w:sz w:val="20"/>
          <w:szCs w:val="20"/>
        </w:rPr>
      </w:pPr>
      <w:r w:rsidRPr="0069225D">
        <w:rPr>
          <w:sz w:val="20"/>
          <w:szCs w:val="20"/>
        </w:rPr>
        <w:br/>
      </w:r>
      <w:r w:rsidRPr="0069225D">
        <w:rPr>
          <w:b/>
          <w:bCs/>
          <w:sz w:val="20"/>
          <w:szCs w:val="20"/>
        </w:rPr>
        <w:t xml:space="preserve">Contacts presse (FR) : </w:t>
      </w:r>
      <w:r w:rsidR="0069225D" w:rsidRPr="0069225D">
        <w:rPr>
          <w:b/>
          <w:bCs/>
          <w:sz w:val="20"/>
          <w:szCs w:val="20"/>
        </w:rPr>
        <w:br/>
      </w:r>
      <w:r w:rsidR="0069225D">
        <w:rPr>
          <w:sz w:val="20"/>
          <w:szCs w:val="20"/>
        </w:rPr>
        <w:t xml:space="preserve">Square Egg Communications, Sandra Van Hauwaert, </w:t>
      </w:r>
      <w:hyperlink r:id="rId6" w:history="1">
        <w:r w:rsidR="0069225D" w:rsidRPr="00A8711C">
          <w:rPr>
            <w:rStyle w:val="Hyperlink"/>
            <w:sz w:val="20"/>
            <w:szCs w:val="20"/>
          </w:rPr>
          <w:t>sandra@square-egg.be</w:t>
        </w:r>
      </w:hyperlink>
      <w:r w:rsidR="0069225D">
        <w:rPr>
          <w:sz w:val="20"/>
          <w:szCs w:val="20"/>
        </w:rPr>
        <w:t>, GSM 0497 251816.</w:t>
      </w:r>
    </w:p>
    <w:p w14:paraId="4C66E66F" w14:textId="77777777" w:rsidR="009D461C" w:rsidRPr="0069225D" w:rsidRDefault="009D461C" w:rsidP="0069225D">
      <w:pPr>
        <w:spacing w:line="360" w:lineRule="auto"/>
        <w:rPr>
          <w:sz w:val="20"/>
          <w:szCs w:val="20"/>
        </w:rPr>
      </w:pPr>
    </w:p>
    <w:p w14:paraId="22A30944" w14:textId="77777777" w:rsidR="009D461C" w:rsidRPr="0069225D" w:rsidRDefault="009D461C" w:rsidP="0069225D">
      <w:pPr>
        <w:spacing w:line="360" w:lineRule="auto"/>
        <w:rPr>
          <w:sz w:val="20"/>
          <w:szCs w:val="20"/>
        </w:rPr>
      </w:pPr>
    </w:p>
    <w:p w14:paraId="562A7040" w14:textId="77777777" w:rsidR="00DC36CC" w:rsidRPr="0069225D" w:rsidRDefault="00DC36CC" w:rsidP="0069225D">
      <w:pPr>
        <w:spacing w:line="360" w:lineRule="auto"/>
        <w:rPr>
          <w:sz w:val="20"/>
          <w:szCs w:val="20"/>
        </w:rPr>
      </w:pPr>
    </w:p>
    <w:sectPr w:rsidR="00DC36CC" w:rsidRPr="0069225D" w:rsidSect="009D46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01289"/>
    <w:multiLevelType w:val="hybridMultilevel"/>
    <w:tmpl w:val="8D9AFA3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2B7BE4"/>
    <w:multiLevelType w:val="hybridMultilevel"/>
    <w:tmpl w:val="6674E4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D7D24"/>
    <w:multiLevelType w:val="multilevel"/>
    <w:tmpl w:val="28B03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6108360">
    <w:abstractNumId w:val="2"/>
  </w:num>
  <w:num w:numId="2" w16cid:durableId="1911692148">
    <w:abstractNumId w:val="0"/>
  </w:num>
  <w:num w:numId="3" w16cid:durableId="1292131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1C"/>
    <w:rsid w:val="002D4542"/>
    <w:rsid w:val="0039656A"/>
    <w:rsid w:val="003C028A"/>
    <w:rsid w:val="004B68FC"/>
    <w:rsid w:val="0069225D"/>
    <w:rsid w:val="006E1CD6"/>
    <w:rsid w:val="007C1862"/>
    <w:rsid w:val="007F56F3"/>
    <w:rsid w:val="009D461C"/>
    <w:rsid w:val="00BE431D"/>
    <w:rsid w:val="00CE2B23"/>
    <w:rsid w:val="00DC36CC"/>
    <w:rsid w:val="00DF1EBE"/>
    <w:rsid w:val="00E85B45"/>
    <w:rsid w:val="00E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0B0C"/>
  <w15:chartTrackingRefBased/>
  <w15:docId w15:val="{45A866F4-BDC9-4D71-BF41-41B8B73C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461C"/>
    <w:pPr>
      <w:spacing w:line="254" w:lineRule="auto"/>
    </w:pPr>
    <w:rPr>
      <w:kern w:val="0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D461C"/>
    <w:rPr>
      <w:color w:val="0563C1" w:themeColor="hyperlink"/>
      <w:u w:val="single"/>
    </w:rPr>
  </w:style>
  <w:style w:type="paragraph" w:customStyle="1" w:styleId="product-highlightsdescription-list-item">
    <w:name w:val="product-highlights__description-list-item"/>
    <w:basedOn w:val="Standaard"/>
    <w:rsid w:val="009D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Zwaar">
    <w:name w:val="Strong"/>
    <w:basedOn w:val="Standaardalinea-lettertype"/>
    <w:uiPriority w:val="22"/>
    <w:qFormat/>
    <w:rsid w:val="009D461C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B68F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9225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6922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23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599285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515776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83022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2478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989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6176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151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a@square-egg.be" TargetMode="External"/><Relationship Id="rId5" Type="http://schemas.openxmlformats.org/officeDocument/2006/relationships/hyperlink" Target="https://www.teufelaudio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Mélodie Bataille</dc:creator>
  <cp:keywords/>
  <dc:description/>
  <cp:lastModifiedBy>Sandra Van Hauwaert</cp:lastModifiedBy>
  <cp:revision>2</cp:revision>
  <dcterms:created xsi:type="dcterms:W3CDTF">2024-05-07T12:18:00Z</dcterms:created>
  <dcterms:modified xsi:type="dcterms:W3CDTF">2024-05-07T12:18:00Z</dcterms:modified>
</cp:coreProperties>
</file>